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developing scalable applications using cutting-edge technologies. Proficient in Java, Spring Boot, React and Docker, with extensive experience in deploying microservices in cloud environments. Expert in implementing CI/CD pipelines and ensuring robust application performance through meticulous testing and quality assurance methodologies. Demonstrated leadership in technical projects, enhancing team productivity and driving successful outcomes through effective collaboration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several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overall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to meet high-quality standards before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strategies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unstructured data management in growing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user requirements and translate them into technical specifications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analysis and troubleshooting,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for junior developers, fostering a culture of knowledge sharing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 and improve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 meetings to streamline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a high-volume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acquisition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APIs to facilitate smooth integrations with external systems and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storage solutions and optimizing server configurations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standard of code quality, reducing bug reports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develop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storage, implementing data integrity measures and ensuring optimal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development processes and architectural designs, promoting best practices and knowledge management in development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codebase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communications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and environment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reducing testing time and increasing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analytics teams to deploy machine learning models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data processing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significantly improving application response times by up to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knowledge sharing sessions with the team, ensuring everyone stays current with technological advancements and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