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specializing in modern technologies such as Java, Spring Boot, React, Node.js, Microservices, and Agile methodologies. Proven expertise in high-performance web applications, API development, and automated testing frameworks. Adept at translating business requirements into technical solutions, with a strong collaboration with cross-functional teams to deliver exceptional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for high-traffic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decouple applications, improving development speed and simplifying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for seamless communication between frontend and backend applications, ensuring high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coverage and improve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with cross-functional teams to gather requirements and deliver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deployment process and enhancing application portability.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UIs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content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minimizing manual 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elevate the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schema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updating the testing framework to support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and stakeholders to refine feature delivery schedules and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efforts to improve application architecture and reduce technical debt,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application support and troubleshooting, leading to a quicker resolution of client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for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for backend communications, enhancing system integration with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maintained effective communication within Scrum teams to foster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optimizations in existing applications, resulting in a significant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enhancement of corporate websites focusing on UX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sessions for interns, improving their understanding of software development lifecycle processes and technologies used.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