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designing and implementing scalable web applications using Java, Spring Boot, Microservices, RESTful APIs, and various React frameworks. Proven ability to lead complex projects, enhance system performance, and utilize robust testing frameworks to ensure high quality deliverables. Adept at collaborating across teams and fostering a culture of innovation and development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features that improved application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 ensuring seamless data flow and functionality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easier scaling and management of application components,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transitioning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collaboration and code integration among teammates.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and automated regression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with minimal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and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migration from legacy systems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new features, following Agile methodologies to achieve project milestones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assess application health and optimize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best practices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improving data retrieval times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applications through rigorous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a microservices architecture using Docker, leading to optimized workflow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UX/UI designers to create a user-centric application interface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legacy code into modular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updates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in code reviews to maintain high code quality and shared knowledge with teammates on the latest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 and reducing manual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and maintenance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interfaced with third-party services, enhancing the application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responsive design and accessibility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containerizing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in testing environments, improving deployment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best practices, fostering a culture of learning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reduction in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Travis 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Cypress, Postman,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