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11 years of experience specializing in developing robust software solutions across diverse industries. Adept at leveraging advanced technologies, including Java, React, Node.js, and Microservices architecture, to enhance application performance and user experience. Proven track record of delivering high-quality software through Agile methodologies and rigorous testing protocols. Excels in collaboration within cross-functional teams to drive project success and maintain alignment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customer engagement and retention through improved UX.</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RESTful APIs for enhanced service communication and interoperability across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services in multi-cloud environments, streamlining deployment processes and mitigating environment conflicts.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Agile methodologies, facilitating live code reviews, sprint planning, and retrospective meetings, which improved team performance by enhancing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performance under high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optimization to enhance application responsiveness and reduce latency, significantly impacting user satisfaction across key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improving release frequency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multiple backend systems for managing real-time data streams and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managing high-traffic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writing clean, maintainable code and employing design patterns effectively, leading to increased team capability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handling payment processing and user authentication, enhancing operational capabilities and security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and conducted troubleshooting, effectively reducing service downtimes by implementing proactive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high-performance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efficiency and maintainability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and queries optimization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minimum response times for complex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extensive front-end functionality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interfaces for various applications, driving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25% decrease in issue resolution times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Re-engineered legacy codebases by migrating applications to modern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 and developer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translate designs and wireframes into responsive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technical documentation and user guides to support deployment and maintenance of applications, ensuring easy handover to clients and internal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efficiency and speed, leading to significant cost savings on server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on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 to enhance operational efficiencies, applying best practices in software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lightweight backend services that support high-performance web applications, streamlining functionality across all use cases.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rigorous testing procedures for all new and updated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software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code reviews and pair programming sessions, fostering a collaborative environment that improved code quality and team skill levels.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version control system to manage collaborative development projects, enhancing team workflow and traceability.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 planning meetings, translating business requirements into technical specifications, and achieving alignment in project scope.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HTML5, CSS3,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JUnit,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Selenium, JUnit, Mockito,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