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11 years of experience in designing and developing scalable web applications and software solutions. Proficient in a broad range of technologies and frameworks, including Java, Python, React, and Docker. Proven track record of delivering high-quality code while utilizing Agile methodologies and best practices throughout the software development life cycle. Experienced in both leading development teams and managing complex projects for a variety of clients, ensuring user experience and technical efficiency. Seeking to leverage expertise in full-stack development to contribute effectively to Fueled's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creating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services that interact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facilitating smooth data transactions and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pipelines, ensuring rapid and reliable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integration tests to ensure code quality and functionality across multiple applications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in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to enhance team productivity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seamless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deployment strategies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approximately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performance, achieving a substantial decrease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modern development tools and version control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codebase and project workflows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responsiveness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 on multiple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services aligned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schema design and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by implementing index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containerization and orchestration of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streamlined CI/CD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designers and product owners to optimize application features and functionalities, aligning with market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and implemented vulnerabilities assessments in existing applications, enhancing data protection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track project progress and adjust strategies, delivering successful outcomes on tight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both front-end and back-end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specific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SQL queries and maintained stored procedures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data needs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following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principles, maintaining code cleanliness and functionality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projects to enhance performance by 25% through better algorithms and data handling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collaborations to devise effective software solutions, aligning development efforts with business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deployment of projects on cloud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stability and performance metrics were in line with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Spring Boot,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