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building robust, privacy-first applications software for healthcare providers. Proven expertise in developing scalable solutions using Golang, Typescript, AWS, and Postgres. Adept at ensuring HIPAA compliance through advanced data governance while optimizing marketing tools for improved customer engagement. Strong background in agile methodologies and a passion for delivering innovative features that significantly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expanded the privacy-first backbone for healthcare clients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HIPAA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features that enabled seamless integration with analytics platforms while implementing safeguards for sensitive patient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environment to deliver innovative solutions through iterative pair programming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functionality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Lambda and S3,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support efficient data exchange between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processes and enhance application portability.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pre-deployment.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introduce advanced analytics features, significantly enriching data insights for market strategies in healthcare.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processes and systems thoroughly to maintain transparency and improve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clients to gather feedback and drive feature prioritization based on user impact.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complex systems for healthcare analytics, focusing on data privacy and compliance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enhancing data flow and security for healthcare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user authentication and data processing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for existing applications by refactoring code and employing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science teams to deliver insights from customer data while ensuring compliance with industry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relational databases effectively, enhancing retrieval speeds and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Scrum teams in daily stand-ups, sprint planning, and retrospectives, promoting agile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thorough documentation to ensure all new features delivered were maintainable and clearly outlined.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data processing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focusing on iterative design and development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to maintain coding standards and optimize shared codebases for improved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achieving significantly higher test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directly with stakeholders to gather requirements and translate them into technical specifications for new features of key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DevOps teams to implement CI/CD pipelines, reducing deployment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for junior engineers, driving knowledge sharing and best practices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Golang, Typescript,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Serverless,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Jenkins, CircleCI,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