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proficiency in designing, developing, and implementing software solutions. Expertise in a broad range of technologies including Java, Spring, Spring Boot, React, Node.js, and AWS. Demonstrated ability to lead projects, mentor junior developers, and enhance system performance. Strong background in unit testing, continuous integration/continuous deployment (CI/CD), and agile practices. Passionate about building scalable applications and improving code quality through best practices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access and manipulation,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responsive design and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migration of legacy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significantly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for cloud deployments, incorporating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and cost-effective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sprint planning and retrospectives, contributing to a 15% increase in delivery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minimizing manual intervention and streamlining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mentoring junior developers, and promoting adherence to coding standards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enabling proactive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UX/UI team to implement design improvements, resulting in a more intuitive product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support mobile and web app functionalities, achieving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data retrieval efficiency and storage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and collaboration, ensuring efficient team workflow and minimizing merge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debugging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AWS cloud migration project, leading to improved scalability and reduced operational costs through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code changes in Confluence, facilitating knowledge sharing across teams and ensuring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adoption of Agile methodologies within the development team, enhancing communication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modern UI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visual aesthetics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tuning, utilizing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query optimization techniques for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code and libraries, ensuring up-to-date dependencies and security practices to mitigate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team-learning sessions and workshops to share knowledge about emerging technologies and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application performance metrics by refactoring existing code and implementing asynchronous processing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Log4j,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