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designing, implementing, and maintaining robust software systems. Proficient in a wide range of technologies including Java, Spring, Microservices, and AWS. Committed to delivering high-quality code through Agile methodologies and comprehensive testing strategies. Proven ability to lead development projects, collaborate cross-functionally, and adapt to emerging technologies to meet complex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 cases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significantly increasing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application documentation and deployment guides for better project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best practices and improving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application layers to ensure efficient data handling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via internal workshops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practices, promoting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throughout the product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automate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query responses and improving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within applications adhering to OWASP standards, significantly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client-side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strategies combining unit, integration, and functional testing to assure quality across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design, ensuring scalability and maintainability of software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ownership of the full software development life cycle (SDLC) from requirements gathering to deployment for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scalable database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 with third-party services, improving application capabilities and enriching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database management and query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performance in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managed automated testing frameworks ensuring robust end-to-end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performance monitoring tools and automation scripts leading to increased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