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the design and implementation of scalable software solutions. Proficient in a diverse array of technologies including Java, Spring Boot, REST API, and AWS, with a strong focus on building and integrating high-performance applications. Adept at driving system architecture improvements and managing end-to-end software development processes while ensuring high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several web applications,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integrated with various platforms and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user-friendly interface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service scalability throughout various stages of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by implementing continuous testing strategies in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stand-ups, sprint planning, and retrospectives to improve development processes and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collaboration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development lifecycle best practices and introduced key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simplifying database interaction and improving data retrieval speeds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 for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refactored critical code segments, resulting in application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organizational efficiency by automating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interactivity, streamlining user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application backend needs, ensuring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optimisation on existing APIs, integrating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significantly improve response times and reduce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EC2 instances and leveraging S3 for scalable storage solutions while optimizing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defect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architecture design discussions, promoting best practices including microservices architecture for new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modularization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to support mobile applications, employing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design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of existing applications and external systems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to microservices architecture, enabling teams to adopt Docker containerization for improved deployment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development; contributed to 5+ major releases throughout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indexing and query optimization, achieving a 30% decrease in response time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