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developing scalable applications and optimizing performance. Proficient in multiple programming languages and frameworks including Java, Spring Boot, Node.js, and React. Expertise in RESTful API development, cloud technologies such as AWS, and continuous integration/continuous deployment (CI/CD) practices. Proven track record of leading teams, conducting testing, and improving system architecture to enhance efficiency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AWS CodePipeline, enhancing the software release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responsive user interfaces which enhanced user engagement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 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 reports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AWS services (S3, EC2, Lambda) for cloud-hosted applications, enabling on-demand resource scaling and enhanced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areas of improvement, leveraging data analytics and user feedback to drive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payment gateway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financial transactions within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collaborated on code reviews to maintain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 testing strategy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test coverage to over 80%.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with a focus on modular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cloud-based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SPA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improved performance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backend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efficient data flow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efforts in agile development,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and backlog grooming; led to a smoother workflow and timely deliveries.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and best practices for API development, securing sensitive user data and communications.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performance tuning and optimizations in existing applications, utilizing profiling tools to address bottlenecks and improve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documented RESTful APIs and guided team adherence to API design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frontend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manual tasks, improving team efficiency by reducing time spent on redundant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architecture of a multi-tenant SaaS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serving hundreds of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refactoring initiatives, enhancing maintainability and readability of core codebases.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Interfaced with clients for requirements gathering and project updates, building strong relationships and improving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reduction in processing time through the optimization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and database schema adjustments.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Go,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RESTful APIs, GraphQL, jQuery, Angular, Vue.js,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Express.js, React, Node.js, Hibernate, Flask,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 Git,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SQLite, Elasticsearch,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