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deploying robust software solutions. Proficient in leveraging a diverse tech stack including Java, Spring Boot, Microservices, and AWS to enhance application performance and scalability. Adept at collaborating in an Agile environment and employing rigorous testing methodologies to ensure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facilitating communication between front-end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CI/CD pipelines,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cloud-native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improving user engagement and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speeds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ensure alignment with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best practices discussions, fostering knowledge sharing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transaction processes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user-friendly interfaces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and applications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website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monolithic applications to microservices architecture with an emphasis on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 of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visually appealing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 ceremonies such as sprint planning, retrospectives, and daily stand-ups to enhance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best practices in applications,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and collaboration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backend support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database interactions to enhance application efficiency and reduce latency in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mobile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bridging web and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discussions, leading to architectural improvements and technology adoption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Kubernetes,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