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specializing in Ruby on Rails, Python, and AI-enabled solution development. Proven track record in building and deploying scalable solutions that leverage machine learning algorithms. Expertise in Natural Language Processing contemporary frameworks, including AWS, Azure, and GCP, alongside exceptional model validation and testing capabilities. Excellent communicator with a strong foundation in computer science and a habit of meticulous coffee enjoyment to fuel creative coding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 and deploy robust AI-enabled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algorithms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Linear Regression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Decision Trees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Logistic Regression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drive data-driven decision 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 existing applications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Natural Language Processing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(NLP)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spaCy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NLTK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 rigorous testing and model validation for deployed solutions, ensuring quality and reliability in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in an agile environment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project management and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and execute cloud migration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frameworks with back-end services to create cohesive user experiences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and lead technical discussions to foster growth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 RESTful APIs to support mobile and web clients, ensuring smooth data interchange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 with cross-functional teams to gather requirements and deliver solutions addressing business needs, utilizing strong communication skills.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Continuous learning and adaptation to evolving technologies and practices to maintain industry-leading expertise.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performance and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machine learning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with useful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predictive analytics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efficient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data retrieval and processing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teams to design and deploy AI models for automating processes that increased productivity by minimizing manual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robust application security through the implementation of best practices for coding standards and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sessions that improved code quality and reduced technical debt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comprehensive testing plans, enhancing software quality and reliability prior to production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orchestration of applications, resulting in streamlined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modular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laying the groundwork for scalability and future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handling and integration with front-end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user-friendly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for deploying applications which improved uptime and handling of traffic without degradation.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RESTful APIs facilitating easy integration of third-party services into existing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leading to a reduction in load times by approximately 30% through collaborative efforts with cross-disciplinary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Python,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on Rails, React,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AI/ML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NLTK, spaCy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(GCP),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