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software development, specializing in Ruby on Rails, Python, and the successful delivery of AI-enabled solutions. Proven track record in designing, developing, and deploying innovative applications, with a strong focus on testing and validating AI/ML models. Adept at collaborating with cross-functional teams to drive product enhancements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robust architecture and maintainable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AI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ensuring high performance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creation of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improving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specifications and architecture of new features, aligning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integration, enhancing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validation of deployed AI models, ensuring consistency and reliability of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system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to create responsive user interfaces and enhance the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expanding application functionalities and streamlining user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best practices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effective design patterns and modular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bugs and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AI-driven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processing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application performance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efficient query structuring and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gather requirements and deliver scalable solutions that aligned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promoting Scrum practices to improve team collaboration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for application monitoring, providing insights into user behavior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lightweight web services for data processing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reliability of front-end features and minimize regressions.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optimization strategies for web applications, focusing on backend efficiency and frontend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align project timelines and deliverables, contributing to a more structured approach to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Prioritized bug fixes and enhancements based on user feedback and analytical data, achieving a 15% increase in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Django, Flask, React,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scikit-learn, PyTorch, Keras, NumPy,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pytest,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