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and developing scalable applications using modern technologies. Proven expertise in Java, JavaScript, React, and Spring Boot. Adept at implementing CI/CD pipelines and utilizing containerization tools like Docker and Kubernetes for efficient deployment. Strong experience in building RESTful APIs and microservices architecture, ensuring high performance and reliability in cloud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backend services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speed and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system resilience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and streamline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reduction in bugs during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optimizing queries which were critical for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technical requirements and develop software that meets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improving team member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software design principles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ensuring adherence to coding standards and best practices in software engineering.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configured alerts to proactively manage system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delivering scalable content management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complex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improve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functionality and improve user experiences across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unit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overall product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for project management, contributing to improved team collaboration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Lead architecture discussions to set best practices for application scalability and fault tolerance.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coding standards and best practices for development and deployment, improving the code quality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components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dynamic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API integrations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third-party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expand application capabilities and maintain high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automation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manual testing efforts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translate wireframes and mockups into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software development lifecycle processes, allowing for faster delivery of features and fixes to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Responsible for analyzing system performance and implementing enhancements to improve the overall efficiency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certification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Solutions Architect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ability to design high-performance applications in the cloud.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Vue.js,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