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developing high-performance web applications and integrating complex backend services. Proficient in leveraging modern technologies and frameworks to deliver efficient and scalable solutions. Proven expertise in building and optimizing robust software, ensuring high availability, and driving improvements through innovative approaches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optimizing API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greater resource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application performance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coverage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in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significant query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clean code practices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code style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setting up automated security scans during the CI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server-side logic and optimized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EC2 instances, assuring environment consistency and availability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across multiple database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production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uptime of 99.9%.</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rigorously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goal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experiences through responsive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acceleration by adopting Agile methodologies and hosting bi-weekly sprint retrospectives, enhancing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clarity in inter-team communications and reducing integration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modular and reusable code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secure and scalable backend services, coupled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automated testing frameworks to ensure functionality and interface stability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user functionalities such as payments and notifications.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extensive coding documentation and project logs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raised code quality standards through peer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25% through process improvements and introducing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Go,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Django, NestJS,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