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extensive experience in the design, development, and deployment of scalable applications. Proficient in modern web development practices, utilizing advanced tools and frameworks such as Java, Spring Boot, React, and AWS. Committed to delivering high-quality software solutions while collaborating with cross-functional teams to achieve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integrate various front-end applications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and optimize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a variety of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efficiency at scale.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procedures, ensuring high code quality and facilitating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production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Agile methodologies actively participating in sprint planning, retrospectives and daily standups, promoting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logs; optimized various legacy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identified bottleneck areas for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basic software design principles to elevate overall team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application performance and reduce database load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strategies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upgraded infrastructure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functionalities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deployment automation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 in deployment consistency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data fetching, improving the user experience considerably.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applications, ensuring robust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OAuth 2.0 across various services and platforms, safeguarding sensitive user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improve interface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visual design that increased feel of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database interactions and improve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code against a suite of specified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full-scale e-commerce application for diverse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payment systems and user account management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to support application functionalities, leveraging skills in microservices and cloud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application performance through comprehensive unit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highly reliable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continuous enhancement of deployment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 management frameworks, promoting increased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development practices to provide critical feedback on product design and efficiency improvements identified during testing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communication to align project objectives with strategic goals and budgets, directly resulting in project completion rates improving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 Maven, Gradle,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