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designing and implementing innovative software solutions. Proficient in a diverse array of technologies, including Java, Spring Framework, Angular, and AWS. Strong background in Agile methodologies and test-driven development (TDD), with a passion for delivering high-quality software on time. Proven ability to lead development teams and collaborate with stakeholders to achieve project goals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multi-tier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90% and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resulting in an improved user interface and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Enhancements improved customer satisfaction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40%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indexed queries that improved data retrieval speeds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provisioning, contributing to increased system reliability and reduced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ensuring continuous improvement in team collaboration and deliverable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more reliable builds and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documentation standards,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test-driven development (TDD) principles, ensuring the maintenance of high coding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reducing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and functionality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quality assurance and streamlined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in the application and advocating for necessary architectural changes that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architectural brainstorming sessions to define project scope and technical design, enhancing overall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throughout the software development lifecycle, leading daily stand-ups and ensuring timely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resulting in reduced post-deployment bugs by 15% and improved API documentation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user-centric design principles in web applications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functionalities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implementing MVC patterns to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speed and reduce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from legacy systems to modern web technologies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microservices architecture,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extensive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remote debugging techniques to troubleshoot complex issues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 base documentation and regular workshops to elevate team coding standards and project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processes and helped the team adhere to strict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software lifecycle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JDBC,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