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full-stack development, specializing in high-quality software solutions. Skilled in leading teams and executing robust software architectures using cutting-edge technologies. Proficient in Agile methodologies and committed to delivering exceptional user experiences and operational excellence across multiple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implementing microservices architecture that improved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 performance and optimizating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integration between frontend and backend, streamlining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ensuring high availability and fault tolerance, while optimizing costs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after each iteration.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containerization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deployment across different environments,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sprint planning and retrospectives to improve project delivery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libraries, enhancing application functionalities while adhering to secure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application performance through efficient database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mentored junior developers, guiding them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processes,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database needs, optimizing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for web applications, ensuring secure and reliable data access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resulting in streamlined deployment workflows and consistency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project transparency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testing, significantly decreasing bug rates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architectural discussions, promoting best practices and efficient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backend development and API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better version control practices within the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unit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across devices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and refactoring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knowledge sharing and onboarding within the team. Successfully improved project onboarding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Django, Flask,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TDD, BDD, Agile, Scrum,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