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applications and leading engineering teams. Proficient in multiple programming languages, frameworks, and development tools. An adept problem-solver with expertise in delivering high-quality code, optimizing performance, and fostering a positive team environment. Seeking to leverage skills in an innovative environment to drive product development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ensuring rapid integrations and optimal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standards to enhance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 architectures to ensure data integrity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robust software solutions, aligning with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applications, achieving improved load times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best practices,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defects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enhanced operational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front-end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robust framework for web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operations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modern design principles and best coding practices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significantly reducing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customer data encryption techniques to comply with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reliability in code management, and streamlining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through various performance enhancements, contributing to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customer-centric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Agile ceremonies to ensure transparent communication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services to facilitate seamless integration with third-party APIs, enhancing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within the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complex technical issues, providing solutions to enhance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contributing to a 30%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Oracle,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