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building scalable web applications. Expertise in Java, Spring Boot, React, and AWS. Proven track record in designing and implementing robust architectures, ensuring high performance and quality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code quality initiatives to enhance team performance and reduce bugs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requirements gathering and functional architecture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testing with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application performance and optimize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measures, applying OWASP guidelines to prevent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scalable databases that meet business needs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mobile application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to manage deliverables and improve team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architecture and operational procedures.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expertise in best practices for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identify and address functional requirements for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deployment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leading to a 15% improvement in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practices by facilitating sprint planning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regression testing time by 40%.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user interfaces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legacy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backwards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functionalities and improve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web applications and ensured uptime through routine checks and performance tuning.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services to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to streamline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developers to solve coding issues and improve application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Mockito, Jest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