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Software Engineer with over 11 years of extensive experience in architecting, developing, and deploying scalable SaaS applications leveraging advanced technology and modern frameworks. Proven expertise in React, Python, and Typescript with a solid focus on building complex, multi-tenant systems and enhancing business intelligence through data-driven solutions. Exceptional collaboration abilities in cross-functional teams, consistently delivering innovative products while maintaining high engineering standards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high-performing enterprise SaaS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adhering to best coding practices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multi-tenant architecture supporting diverse user scenarios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efficiency of service delivery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software development lifecycle of critical features, collaborating with product managers and stakeholders to define scopes and implement design patterns and database schemas that improve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REST APIs by restructuring integration with machine learning algorithms and BI processing, which improved real-time data insights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cycles by ensuring reliable and consistent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peer programming sessions to uphold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standards and foster collaborative learning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feature delivery with reduced bug rates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Keenly evaluated new technologies and best engineering practices focusing on optimizing the development lifecycle through hands-on application and shared knowledge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full stack development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defining product roadmaps, prioritizing features based on client feedback which enhanced client satisfaction and business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and data scientists to create user-friendly interfaces and actionable data visualizations, dramatically improving user engagement and adoption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delivering streamlined solutions for clients while adhering to industry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enabling seamless integrations between the frontend and backend processes, resulting in enhanced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database solutions and optimized query performance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retrieval speeds across multiple client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transform business requirements into technical specifications, successfully delivering high-impact features driven by client needs and market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Originated thorough documentation practices that enhanced onboarding processes for new initiatives and team members, significantly improving clarity and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locust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applications for increased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to refine development workflows, increasing sprint productivity and team alignment with product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UI components for client-facing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responsiveness and interactivity of the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that promotes reusability and cleaner project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backend development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RESTful service development that supported mobile and web application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development practices across geographically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NoSQL database solutions for diverse data storage needs, enhancing application flexibility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development cycles through continuous feedback loops during demo sessions, improving functionality and user experience driven by user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significantly increasing code coverage and application reliability measurements.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Kubernetes, Okta,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 Agile Methodologies, Microservices Architecture, Unit Testing,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