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software development and engineering. Proven expertise in designing and implementing high-quality, scalable software solutions using a robust tech stack that includes Java, Spring Boot, Angular, and AWS. Adept at leading cross-functional teams through the software development lifecycle, ensuring best practices are met in both development and testing environments. Strong commitment to code quality and performance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a high-availability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build and deployment processes, achieving faster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efficient data integration and system interoperability.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dynamic web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superior user experiences and responsive interfaces.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integration testing to uphold stringent code quality standards, minimizing post-deployment defects.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ensure clear communication and project alignment.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mentoring sessions which improved code quality and fostered team collaboration around best practices in software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scalability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Devised strategies to optimize application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search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models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complex data structures efficiently without compromising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system performance analysis and troubleshooting,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application monitoring tools.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multiple full-cycle software projects involving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successful product launches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high-performance back-end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data access and processing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communication between client and server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containerization, simplifying the deployment process and improving scalability across various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rigorous testing protocols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30% reduction in production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DevOps teams to integrate monitoring and logging frameworks, ensuring proactive system maintenance.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practices, enhancing team productivity and project management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migrations of legacy systems to modern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-based infrastructures, improving application scalability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RESTful services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ensuring compliance with OAS specifications, which improved the integration of third-party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UI design and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application usability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and services into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enhanced functionality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performance tuning for database queries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20% reduction in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best practices for code reuse and version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team collaboration and software maintenance.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on-call rotations and incident response, enhancing system reliability and operational excellence.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TypeScript,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Angular, React, Node.js,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AWS, Azure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