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 lifecycle software development with a strong emphasis on distributed computing, microservices architecture, and cloud-based applications. Proven track record in leading technical projects, driving successful implementations, and enhancing system performance through innovative engineering solutions. Proficient in various programming languages and frameworks such as Java, Spring, and Kubernetes, with extensive experience in integrating complex systems and optimizing functionality for user-centric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implement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data flow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user-centric features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resulting in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and improving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facilitating sprint planning and retrospective meetings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optimized back-end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user manuals, aiding in knowledge transfer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functionality based on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deliver software features on schedule, enhancing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 architecture to protect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RESTful APIs for seamless integration with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on applications, leading to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features and back-end services for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seamless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architecture, enhancing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conducted code reviews to promote quality and reduce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troubleshooting efforts for critical production issues, improving uptime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completion of three major projects ahead of deadlines, driving revenue growth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