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focusing on enterprise-level applications. Proven track record of utilizing Java, Spring Boot, Microservices, and REST services to design, implement, and maintain scalable applications. Adept at working with Agile methodologies and modern DevOps practices, ensuring rapid delivery of high-quality code. Experienced in performance optimization and maintaining system integrity while implementing robust architectures. Strong skills in JPA, Hadoop, and AWS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efficiency of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of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serverless applications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 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services by refactoring code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which increased throughput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upcoming features and support integration with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maintained code quality standards through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throughout the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high-impact production issues, reducing downtime with swift resolutions and implementing preventative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architecture and design patterns, contributing to knowledge transfer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while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data persistence to ensure seamless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expose course management functionalities,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team-based Agile ceremonies including daily stand-ups and sprint planning focusing on delivering product increments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ensuring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performance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application data and user interactions from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initiatives resulting in a 40% decrease in load times through effective caching mechanisms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code integration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times and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creating a responsive UX for clients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allowing seamless functionality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know-how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flexibility and rapid delivery of functionalities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toolsets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scalable solutions that leveraged cloud platforms and significantly reduced infrastructure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sprint planning and retrospective meetings, enhancing collaboration and identifying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Vue.js,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OracleDB,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LoadRunner,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