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robust web applications and backend systems. Experienced in a variety of programming languages, frameworks, and development tools. Proficient in integrating APIs and focusing on performance optimization. Strong ability to lead projects, engage in testing methodologies, and collaborate on cross-functional teams. Dedicated to contributing high-quality software solutions and ensuring adherence to best practices in coding, testing,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streamline operations for various clients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performance and scalability, successfully transitioning multiple services to cloud-based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the robustness of developed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significantly reducing the time for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engaging in daily stand-ups and sprint planning to align on development tasks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tuning, resulting in a 30% decrease in response times for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increasing engagement rates by improving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new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processes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facilitating seamless integration with third-party services, improving data interchange efficiency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 setup and enhancing development workflow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code reviews and provided mentorship to junior developers, fostering best practices in clean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high-performance data processing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processing speed by leveraging asynchronous task queues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satisfaction according to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exchange and integrity across applications during my tenure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and data flows,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security best practices while developing applications,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migration of existing applications to a microservices architecture, optimizing resource usage and service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system benchmarking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monitoring and error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project history and collaboration across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web-based application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management, enhancing client interactions and documentation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in developing a mobile application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expand service offerings to mobile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modern solutions for legacy application problems in early-stage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for optimization of code quality and application reliability in projects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layers to accelerate data access times, minimizing load on database queries, which improved response times significantly during peak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completion of multiple projects within deadlines, fostering a collaborative environment and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Flask,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RESTful APIs, GraphQL, OpenAPI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