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applications using Python, Django, React, REST APIs, PostgreSQL, and Docker. Proven expertise in system architecture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optimal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enhance performance and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improve coding standards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security and performance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robust features aligned with stakeholder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create intuitive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end-users by troubleshooting application issues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processes to streamline application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application look and feel.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in code quality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 25%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team efforts to migrate legacy systems to modern frameworks.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system architecture and API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increasing system stability, achieving 99% uptime in services.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Next.js, Material UI,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DevOps</w:t>
      </w:r>
      <w:r>
        <w:rPr>
          <w:rFonts w:asciiTheme="minorHAnsi" w:hAnsiTheme="minorHAnsi" w:cstheme="majorHAnsi"/>
          <w:lang w:val="en-US"/>
        </w:rPr>
        <w:t xml:space="preserve">: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Mercurial,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