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and deploying high-quality applications in cloud environments. Proficient in Python, TypeScript, and using cutting-edge technologies such as AWS, LangChain, and FastAPI. A strong collaborator able to partner with cross-functional teams to transform prototypes into scalable platforms, enhancing customer engagement through 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robust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deployed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automate workflows and enrich context by integrating enterprise APIs and developer/data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data retrieval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efficiency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Initiated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development cycles and ensuring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backend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fault-tolerant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continuous testing and quality assurance practices, incorporating unit testing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effective logging and monitoring strategies, enhancing application observability and maintaining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Partnered with stakeholders to gather requirements and deliver solutions that meet client needs, improving satisfaction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custom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scalability for production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hands-on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ensuring the safety and evaluation of AI models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product teams to convert prototypes into fully functional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Built microservices architecture that supports rapid changes and fast-paced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efficient query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modern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training and workshops to promote best practices in software development, focusing on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data pipelines for real-time analytics and reporting,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applications with a keen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in full-stack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multiple end-to-end development projects, enhancing the team’s capacity to deliver innovative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continuous improvement processes, contributing to reporting and logging systems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UX designers to create seamless user experiences while developing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Trained in various CI/CD practices, allowing for rapid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Achieved significant performance improvements over legacy applications, leading to increased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SQL,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FastAPI, LangChain, LangGraph,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MongoDB, NoSQL,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GitHub Actions, AWS SageMaker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Travis CI, Git,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