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deploying innovative software solutions. Proven expertise in modern programming languages and frameworks including Java, Angular, and Spring Boot. Adept at collaborating with cross-functional teams and employing Agile methodologies. Experienced in end-to-end development cycles and committed to maintaining high standards of code quality,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responsiveness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30% increase in sprint velocity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applications for enhanced scalability and reliability,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through efficient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various applications, achieving a 15% improvement in loading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through rigorous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in web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receiving positive feedback from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engagement by implementing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analysis to deployment,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and web services which supported dynamic client-side functionality, driving a 20% increase in application usage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reducing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team coding standards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contributing to a robust testing environment that identified 90% of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techniques such as pair programming and test-driven development (TDD) in the team, improving code quality and reducing rework.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business processes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interacted with back-end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maintaining a strong focus on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enhancing collaborative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fostering a culture of transparent communication and agile goal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continuous integration practices, achieving a deployment success rate of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