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scalable applications using frameworks and technologies like Java, Spring Boot, Angular, and AWS. Expertise in creating Python-based automation scripts and integrating third-party services, as well as extensive experience in unit and integration testing with JUnit and Mockito. Proficient in CI/CD pipelines utilizing Jenkins and Docker, ensuring robust deployment processes and high-quality code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deployment and improving delivery timeframes.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response times for client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 in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testing, achieving over 90% code coverage for critical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automation scripts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 processes in AWS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implement serverless computing solutions,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streaming, improving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methodologies, contributing to sprint planning and retrospectives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application security by implementing OAuth and JWT for user authentication across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leading to a significant reduction in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systems to cloud-based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components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interactivity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web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exchange between client and server.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project scope and deliver robust software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management, optimizing data access and manipulation in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quality analyses and refactoring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best practices and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reducing manual testing time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application architecture and design patterns, improving team onboarding processes and knowledge sharing.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mobile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database design and schema optimizations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storage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version control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managing code repositories and collaborative developments.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bi-weekly sprints to ensure timely progress and accountability among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Tomcat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Java applications, ensuring environmental consistency across development and production.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documentation, creating user manuals and system specifications for stakeholders.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page load times by 25% by optimizing front-end performance and resource management in web applications. By the end of my time in this role, I had increased application engagement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XML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JUnit, Mockito, Hibernate,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Terraform, Git,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Bitbucket, GitHub, Eclipse, IntelliJ IDEA, Postman, Swagger,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