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cloud-based solutions, microservices architecture, and agile methodologies. Proficient in a diverse range of technologies with a strong focus on delivering robust applications using Java, Spring Boot, and AWS. Proven ability in developing high-quality software with a commitment to improving the development lifecycle through testing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 for scalable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testing, ensuring high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conducting regular stand-ups and retrospectives for project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 junior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with front-end applications, facilitating seamless data flow and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management, optimizing query performance and database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OAuth2 protocols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to meet high availability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handling and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capabilities and user experience, focusing 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system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consistent trade across all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of multi-tier applications promoting modularity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usage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managed branching strategies in collaboration with the team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build automation, expediting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application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production-ready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and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RESTful APIs to support mobile applications, ensuring robust communication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enhancing team collaboration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Scripted automation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30% reduction in testing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schema for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code development across multiple environments, ensuring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