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proactive Senior Software Engineer with over 11 years of experience in designing and developing scalable software solutions. Specializing in building robust compliance engines and automated systems using C# (.NET), React, and SQL Server. Proven track record in mentoring engineering teams, improving legacy systems, and delivering exceptional product features that comply with regulatory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mission-critical features for traceability/compliance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(.NET)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state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purchase limit enforcement systems, streamlining customer identification and validation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purchase and inventory tracking features, enhancing data integrity and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seamlessly with state traceability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BioTrack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operations across multiple markets.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create flexible execution plans that met evolving project requirements and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elevating their technical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decisions, significantly improving system scalability and performance under high-load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testing protocols, ensuring high quality and maintainability of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database management and developed complex queries for data analysis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in collaboration with product and design teams to optimize workflow and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transition of legacy systems into modern architectures, improving system efficiency by adopting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high-quality, production-level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compliance-driven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the agile development process, managing tasks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timely delivery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individual components and optimized existing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seamless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accuracy and reliability in software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solutions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data models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developers on best practices in software development, including code quality and testing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automated processes, improving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software architecture and processes, streamlining onboarding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 cycle (SDLC), from requirement gathering to development, testing, and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engaging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to ensure code quality and performance metrics were achieved.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and code reviews, enhancing collective problem-solving and coding standards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schemas and normalized data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application robustness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client applications, achieving a user engagement increase of over 20% through optimized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ASP.NET, Node.js,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Software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SOAP,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