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full stack development, primarily utilizing Java, Spring Boot, and AWS services. Proven record in designing scalable web applications adhering to Agile principles. Expertise in RESTful APIs, GraphQL, and strong proficiency in frontend technologies including Angular and React. Adept at implementing CI/CD pipelines with Jenkins and containerizing applications using Docker. Passionate about enhancing user experience through innovative engineering solutions and commitment to code quality through thorough testing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streamlined deployment processes and improved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reduce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client and 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a microservices architecture, which improved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enabling efficient database interactions and query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minimizing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deployment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deliver high-quality software products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design patterns to achieve clean, maintainable code and improve teamwork and project documentation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access layer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fast data retrieval and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improving user access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allowing for more flexible data retrieval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component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maintain coding standards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ESLint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structured data storage and implemented optimized querying techniques for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acceptance testing, improving test coverage and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CloudFront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(sprints, backlog grooming), ensuring alignment with project goals and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enhanced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collaborative coding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continuous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changes passed all tests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session management and caching, leading to performance improvements in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RESTful API endpoints, enhancing system integrations between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 feedback loops to refine product requirements and adjust product features based on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Bootstrap,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