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experience in designing, implementing, and testing software solutions. Extensive expertise in Java, Spring Boot, and Microservices architecture, along with proficiency in AWS, Docker, and Kubernetes for cloud-based solutions. Proven ability to leverage various frameworks and libraries for enhancing application performance and maintainability. Seeking to contribute cutting-edge technical skills and mentorship abilities to the Dropbox engineering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web applications, enhancing deployment speed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seamless integration and deployment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scalable, cost-effective solutions for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interfaced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 smooth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application reliability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real-time data streaming applications, improving data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effective project management, enhancing team productivity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a microservices architecture, resulting in a 30% increase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reduce load time and improve efficiency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health and performance metrics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best practices in coding standards and efficient use of frameworks and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functionalities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MVC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more structured application, enhancing modularity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strengthen user interfaces and improve client-side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95% code coverage on critical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AWS,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 optimizing cost and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speeding up response times for frequently queried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transform requirements into technical documentation and executable tasks, leading to timely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contribution to critical projects during peak performance periods.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web services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 principles, adhering to the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management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tailoring solutions to meet specific project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scrums to discuss progress, troubleshoot issues, and ensure timely deliverables, fostering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code reviews and design sessions, ensuring high-quality deliverables and team learning opportunities.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project that successfully handled over 1 million transactions per week, showcasing the performance and scalability of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Spring MVC,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Apache Kafka,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