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implementing robust software solutions. Proven ability to leverage multiple programming languages and frameworks, including Java, JavaScript, Python, and Spring Boot. Expertise in fostering collaboration across teams to innovate and enhance products, ensuring high standards of quality through rigorous testing and deployment processes. Adept at utilizing cutting-edge technologies to meet complex business needs while enhancing user experience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of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through detailed code reviews and implementation of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Memcached</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dynamic user experience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fostering Agile methodologies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code quality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and Lambda, to enhance application capabilities and reduce costs associated with infrastructure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contributed to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GitHub Actions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processes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code quality, and testing methodologies, enhancing team productivity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Prometheus for proactive identification of system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code review practices and leveraged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SonarQube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improve team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secure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Express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client-side applications and database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by implementing indexing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for containerization of applications, enabling seamless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collaborating with product managers and other stakeholders to refine product backlogs and prioritize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Jest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reliability of application features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developed backend services integrating with third-party APIs, improving the overall functionality and extensibility of in-house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mentorship sessions for new hires, focusing on onboarding processes and best coding practices, ultimately reducing ramp-up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efficiency and functionality during initial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code changes were tracked efficiently and collaboration was streamlined.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MongoDB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structure clarity and access speeds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development cycles, delivering features iteratively and gathering feedback for continuous improvement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security best practices to safeguard application data,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OWASP ZAP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vulnerability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with technical troubleshooting related to deployed software, leading to a 30% decrease in reported issues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