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development, specializing in Java, Spring Framework, and Microservices architecture. Proven success in deploying AWS solutions, implementing CI/CD pipelines with Jenkins, and developing responsive applications using React. Expertise in building scalable and high-performance applications through modern development practices, including Agile methodologies. Strong background in automated testing with JUnit and Mockito,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scalability remarkably.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allowing seamless integration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application downtime and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methodology, actively engaging in sprint planning, retrospectives, and daily stand-ups to ensure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for faster and more efficient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improving user engagement with real-time data presentation.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policies for data security and access management on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proposed new technologies and frameworks during monthly tech review sessions, keeping the team ahead of trends and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increasing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by efficiently managing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retrieval,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through comprehensive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on code quality and guiding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architecture to microservices, improving code maintainability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consistency across different stages of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practices, enhancing team collaboration and project visibility through bi-weekly sprint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coding and software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developing a mobile-responsive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mobile user experience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efficiency by optimizing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delivery (CI/CD) processes, enhancing product turnaround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initiatives on existing applications, reducing load times and improving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and optimized applications running in production environments, serving over 10,000 users with minimal downtime for three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