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distributed systems and low-level programming languages like Rust and C/C++. Proficient in leveraging cloud platforms such as AWS, GCP, and Azure, with a solid understanding of containerization technologies including Docker and Kubernetes. Adept at implementing strong algorithms and data structures while practicing performance optimization. Experienced in asynchronous collaboration within globally distributed teams, on-call rotations, and incident response. Demonstrated ability to debug production systems utilizing observability tooling such as Grafana, Prometheus, and Datadog to enhance system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languages, driving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on-call incident response protocols and utilized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monitoring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algorithms and data structures leading to a reduction in latency and improved execution time, specifically within the context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global collaboration,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remote work, enhancing inter-team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structured testing procedures to ensure high-quality software delivery, with experience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solutions to support complex data requirements, ensuring efficient data processing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system architectures and best practices to support cross-functional teams and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performance bottlenecks and enhance system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tools across different stack levels,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architecture design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across platforms with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tuning and optimization, applying principles of algorithm efficiency to boost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direct user feedback loops to iterate on system improvements, enhancing user experience and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skill development in modern development practices including asynchronous programming and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C++ applications, ensuring comprehensive coverage and reliability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on-call rotations,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Incident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 to enhance operational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high-availability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multiple database systems,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skills to effectively manage data storage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cloud-resilient solutions using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streamlining operations and reducing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legacy systems while transitioning to modern tech stacks, integrating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basic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setups to track application performance and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transition of a legacy application to a modern architecture, improving system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C, C++,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Google Cloud Functions, AWS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Helm, OpenShift, Containerd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Distributed Systems &amp; 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PostgreSQL,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Loki, Datadog,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