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designing, developing, and maintaining software applications using a diverse tech stack including JavaScript, React, Node.js, and Python. Proven track record in building scalable architectures, optimizing performance, and implementing robust testing protocols. Adept at collaborating with cross-functional teams to deliver high-quality solutions and improving project workflows with advanced tools such as Docker, Kubernetes,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high-performing,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APIs to expand functional capabilities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containerize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comprehensive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for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S3, Lambda, and EC2 to enhance application robustness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30% through optimization techniques and refactoring legacy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which improved project turnaround time and adaptability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technical specifications, ensuring clarity for future developments and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meetings to gather requirements and translate them into technical specifications, improving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established coding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enabling faster deployment and scalability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secure coding practices and conducting code reviews, achieving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efficient retrieval and storage processes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of developers in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significantly reducing load times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decrease in regression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 and optimization of back-end processes, contributing to an overall system upgrade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with dynamic content and seamless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architect and implement scalable solutions based on client needs, improving customer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third-party service APIs to facilitate seamless transaction processes and user interactions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staff on new technologies and practices, promoting a culture of knowledge sharing and skill enhancement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to improve personal skill set and engage with the broader developer community, refining expertise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 by implementing version control systems, achieving successful deployment for over 100+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VS Code, IntelliJ IDEA,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