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scalable web applications and backend systems. Expertise in utilizing Java, Spring Boot, Microservices, and MongoDB to deliver high-quality software solutions. Proficient in agile methodologies and skilled in managing the entire software development lifecycle from inception to deployment, with a strong focus on performance, maintainability,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ensuring scalability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integrated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increasing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improve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requirements and deliver software in an agile environment, enhancing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efficiency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discussions, leading the initiative to modernize legacy applications into cloud-native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Java applications, leading to a 25% reduction in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performance bottlenecks in live systems,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complex SQL databases, delivering robust solutions to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functionality of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 API testing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 based on usability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regression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sessions for new projects focusing on microservices and cloud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migrations from on-premise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maintainability by implementing coding standards and conducting regular peer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product owners and stakeholders to refine project scope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client satisfaction with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and scale web applications as per business needs, adapting to changing project specifications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reduced server load by 20% during peak traffic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efficient technical support and debugging assistance, enhancing user engagement and satisfaction levels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code components, which streamlined the development process and improved maintainability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standards across applications, implementing best practices and conducting security audits, resulting in a significant drop in vulnerabilities.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issues by 50%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