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the development and integration of complex systems in the manufacturing and automation sectors. Proven expertise in backend programming with a strong focus on C++, Python, and industrial automation solutions. Recognized for building innovative diagnostic tools and enhancing development velocity through collaboration and technical leadership. Committed to applying extensive knowledge of robotics systems and CAD/CAM workflows to shape the future of custom digital manufacturing.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diagnostic and triage tools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manufacturing processes, resulting in improved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manufacturing lines, enhancing real-time monitoring and system reliability through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debugging sessions during production station bring-up, collaborating closely with cross-functional teams to tackle hardware/software interface challenges.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maintainable documentation for all engineering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collaboration across teams and time zones.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deployment of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industrial 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ensuring software integration with hardware components, including diagnostic tool implementation for failover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 projects, enhancing the performance of internal tools used for CAD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Java-based applications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Python scripts,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in software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manufacturing data processing systems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projects, aligning engineering solutions with production goals to align with Dandy’s mission.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CAD/CAM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 tools, ensuring seamless integration with manufacturing systems for enhanced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backend systems capable of handling high-volume data processing within manufacturing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internal service mechanisms, optimizing communication between various subsystems.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tested automated solutions that enhanced system monitoring and diagnostics, reducing response time to system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remediate software-related issues within the manufacturing process, utilizing troubleshooting protocols and documented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Architectured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driving automation initiatives in manufacturing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design documentation and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an autonomous work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deployed integration protocols for various hardware components using several testing methodologies and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software support for diverse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helping to establish reliable system performance parameters across operational settings.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software integration projects,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scripting and automation, vastly improving system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teams to debug and resolve issues related to complex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system stability and reliability during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comprehensive testing strategies for system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techniques, significantly enhancing software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reports and summaries on system performance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tracking changes, ensuring comprehensive historical analysis of software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cross-functional engineering solutions which resulted in a 20% improvement in manufacturing line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Flask, Django, Node.js, React, Qt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Robotics, CI/CD, Docker, Kubernetes,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Bitbucket,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