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software solutions. Proven expertise in modern technology stacks, including Java, Spring Boot, React, and AWS. Experienced in leading technical projects, conducting testing and deployment with a focus on optimizing performance and scalability. Committed to delivering high-quality software under tight deadlines and continuously enhancing technical skills to meet dynamic industry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a modern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times and reduced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search speeds, enhancing the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unit and integration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 meetings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to improve modularity and collaboration among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organization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best practices and coding standards, which led to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and scalability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development, enabling seamless full-stack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designs, improving project deliverability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regression errors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monitoring tools, significantly reducing load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EC2, RDS, and S3 for scalable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software quality, resulting in increased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flexibility in programming languages.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designs, improving overall usability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seamless application integration and interoperability, enhancing user interactions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code integrity and facilitating efficient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microservices architectures, enabling adaptability and responsive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on best practices and development tools, successfully increasing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testing protocols, achieving error-free production releases with minimal downtime. Managed codebase updates and improvements, contributing to sustained scalability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