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web-based applications. Proven expertise in managing and leading projects utilizing modern technologies including Java, Spring Boot, React, Microservices, and RESTful APIs. Strong track record in implementing robust testing frameworks, ensuring high standards of software quality. Committed to delivering scalable solutions and continuous improvement in software engineering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system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user interfaces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for complex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to ensure code quality, leading to a significant reduction in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documentation, streamlining team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connect front-end to back-end services, optimizing data flow and inter-service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conducting thorough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performance tuning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legacy systems to cloud-based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accelerating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easier client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security assessments and resolved vulnerabilities using static and dynamic testing tools, ensuring enterprise-grade security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responsive and scalable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client-side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engaging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and facilitated knowledge sharing, improving team performance and software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performing complex queries and optimizations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build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project dependencies and version control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REST APIs for seamless integration with third-party services, improving overall application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code reliability and reducing bug lifecycles.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application profiling and heap analysis for performance enhancements, optimizing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designs across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database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data structured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conducting sprint planning and retrospectives for improved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boosting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plugins and extensions within the team’s codebase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dashboards and reporting tools for internal applications, aiding in management decision-making based on data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Jest, JUnit,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