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web development, database design, and full application lifecycle management. Proficient in utilizing modern technologies such as Java, React, and AWS to deliver scalable solutions. Demonstrated expertise in agile methodologies, code quality, and performance monitoring, with a strong commitment to best practices in software engineering. Proven ability to lead teams and manage projects effectively, ensuring timely delivery and adherence to specifications.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of applications through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 resulting in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QA team to establish test automation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UI testing, resulting in a 40% decrease in manual testing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and pair programming sessions to promote best coding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interactive web applications, improving user experience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ensuring data integrity and optimizing query performance through indexing and normalization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for applications,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and adjusting infrastructure as needed.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specifications, facilitating clearer communication within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retrospectives, and daily stand-ups to ensure effective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user-centric design principles for enhanced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cross-functional teams to gather requirements, and translate these into actionable development tasks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practices and automated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higher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storage and retrieval mechanisms for faster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delivered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JavaScript frameworks to empower junior developers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project of legacy systems to modern tech stacks,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system design and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diagrams, promoting clear understanding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Adapted to evolving project requirements by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Vagrant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environment replication, minimizing setup issues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responsive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W3C standards for performance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web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ensuring seamless integration with third-party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comprehensive unit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integration testing practices, significantly reducing bug reports post-deployment.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mainly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codebase and collaborate effectively with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on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and effective usage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legacy codebases, improving application efficiency by 20% while modernizing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