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developing, and deploying robust software applications. Proven expertise in a variety of programming languages including Java, JavaScript, Python, and C#. Highly skilled in leveraging frameworks such as Spring, Angular, React, and Node.js to build scalable web applications. Exceptional understanding of RESTful API development, database management, and cloud services, including AWS and Azure. A strong advocate of Agile methodologies, with a commitment to delivering high-quality software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application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applications,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consistent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requirements and deliver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code quality standards and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leading to improved data retrieval and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CI/CD pipeline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 through optimized code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an internal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processing, reducing manual workload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integrations with external systems were efficient and reliable.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 real-time data visualization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optimization, significantly enhancing data retrieval efficiency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microservices architecture, increasing modularity and enabling independent deployment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including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system architecture and technology stack for new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compatible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implement NoSQL databases for scalable applications, accommodating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participating in daily stand-ups and sprint planning to ensure project timelines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software architecture and APIs, improving team alignment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refactor legacy code into modern frameworks yielding 25% faster load times on the customer-facing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accelerating the onboarding process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 Go,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Django, Flask, ASP.NET,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Maven, Gradle,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