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maintaining scalable applications using a diverse range of technologies. Proven expertise in Java, Kafka, and distributed systems, along with a strong background in Spring, Microservices, and cloud platforms. Experience includes full software development lifecycle from requirements gathering to deployment and testing, ensuring high performance and reliability in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high-volume, low-latency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performance for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stream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real-time data pipelines and enhancing data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mobile and web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 and improved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migration of legacy applications to a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applications, significantly reducing response times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of components, ensuring high code coverage and reliability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high-quality software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mentoring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visibility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endpoints, ensuring ongoing development goals are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enterprise-scale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robust, responsive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and implementation of distributed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and event-driven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data storage for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across applications,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user experience in web applications, integrating backend services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decrease in production bugs and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Agile development processes and participated in Scrum ceremonies for efficient project planning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and secure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platform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building microservices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ensuring smooth deployments and easy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 APIs supporting mobile and web applications,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 coverage to above 90% within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configuring CI/CD pipelines, which reduced deployment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project that involved processing over 100 million messages daily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showing effectivity in high-load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Scala,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Micronaut,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Docker, Kubernetes,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TestNG, Cucumber,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