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high-performance applications and systems. Proficient in a diverse tech stack that includes Java, Spring, React, and Kubernetes. Proven track record of leading projects, enhancing system capabilities, and implementing robust testing frameworks. Seeking to leverage technical skills to drive project success and deliver scalable solutions in a challenging role at Conduit.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achieving smoother deployment cycles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and reduce boilerplate code in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coverage and fewer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tracking, improving team communication and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conducting regular security audits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interaction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full-stack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configurations and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enhancing overall system resilience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that led to a 25% decrease in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product specifications and functional requirements, resulting in improved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 resulting in a more predictable application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UI components, leading to reduced QA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principles; successfully decomposed monolithic architecture into manageable services, reducing system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decreasing overall data handling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previous legacy code base, ensuring stability during transition phases while introducing modern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session states in web applications, enhancing application responsiveness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applications leading to an increase in user engagement; handled upwards of 10,000 requests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