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deploying high-performance applications and systems. Proficient in utilizing cutting-edge technologies and frameworks such as Java, Spring Boot, and PostgreSQL to deliver efficient software solutions. Expertise in API development, integration using GraphQL, and leading agile teams in dynamic environments. Strong background in unit testing with JUnit and Mockito, ensuring robust application performance and maintainability.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RESTful APIs and GraphQL endpoints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UI components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maximizing user engagement through intuitive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and optimizing database schemas, ensuring data integrity and performance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software errors and improving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mentored junior developers, implementing best practices in software development and fostering a culture of quality and accountability.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application performance, successfully identifying and resolving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and retrospectives, improving team processes and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serverless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rapid scaling during peak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30% through effective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seamless user experience and high traffic handling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cloud infrastructures,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containerization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state management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dynamic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troubleshooting for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an overall increase in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clients to gather requirements and delivered custom software solutions on time and within budget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securely, expanding functionalities of products while maintaining data security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functional testing, decreasing testing time and increasing accuracy of results.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 software development lifecycle for various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deploying multiple high-traffic applications successfully.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 APIs that communicate with front-end applications built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flow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error tracking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Sentry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diagnostics.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detailed technical documentation and user guides for software applications, improving user onboarding and support.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writing comprehensive test cases, ensuring high-quality software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directly to address any technical issues, receiving commendation for customer service excellence when resolving problems promptly.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Redux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Cassandra,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Grafana,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