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full-stack development, cloud solutions, and high-performance applications. Proven expertise in leveraging frameworks such as React, Node.js, and Django to deliver robust software solutions. Demonstrated ability to improve application performance and user experience, supported by a strong background in software testing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user-friendly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building a microservices architecture for a large-scale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server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improving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into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Requests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BeautifulSoup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 and management, streamlining the development environment setup.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codebase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frontend teams to implement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performance, enhancing application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through application profiling tools, providing actionable insights that led to a 25% enhancement in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DevOps cycle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delivery, ensuring smooth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sprints and retrospectives, aiding in iterative improvement and team cohesion.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concurrent programming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backend development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build scalable microservices for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into applications, resulting in more efficient data queries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stability and prevent regressions during development and deployment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database requests, reducing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engineers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communication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reporting tools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insights into application performance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to maintain high code quality and adherence to standards,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new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customer feedback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streamlining feedback collection and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scraping tools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BeautifulSoup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competition analysis, increasing research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API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integration with external vendors for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cross-functional team initiative to re-architect the monolithic application into a microservices-oriented structure, improving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with other developers to manage codebase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page load time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module bundling and asset optimization projects, leading to a more responsive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workshop on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coding standards and performance optimization for junior staff, positively impacting their development skills, contributing to a 15% increase in team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Django, Flask,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 DevOps,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Slack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