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developing scalable web applications and software solutions. Proficient in a wide range of technologies and frameworks including Java, Spring Boot, Angular, Node.js, and MySQL. Strong expertise in testing frameworks (JUnit, Mockito) and continuous integration/continuous deployment (CI/CD) practices. Demonstrated ability to lead projects from conception through deployment, while ensuring high performance and responsiveness to requests from the front-end. Adaptable to new technologies and committed to continuous learning and professional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scalability and deployment times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interactions between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to redesign the legacy system to a cloud-native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robustness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 and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of application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foster a culture of quality coding practices amongst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containerized application deployments, improving uptime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and wrote complex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functionalities and reporting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to improve application response time by 40%, optimizing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applications to a serverless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technical documentation and trained new hires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times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architecture for new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retrospectives while providing technical insight to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automation of the build process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Python-based microservices, enhancing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customer relationship management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handling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code, improving application performance and reducing server load by implementing best coding practices and refactoring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for mobile applications enhancing feature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to deliver projects in incremental phases, ensuring consistent progress and timely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bug-fixing and application maintenance, improving overall application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best practices and conducting regular security audits on web applications, reducing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PHP,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