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 and implementing scalable applications using Java, Spring Framework, and microservices architecture. Proven expertise in real-time data processing, distributed systems, and cloud-native technologies, with a strong focus on performance optimization and code quality through enhanced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third-party integrations and higher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deployments, enhancing application deployment frequency by automating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experience and performance through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Gatling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system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high-quality software within Agile sprints, ensuring adherence to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effective coding standards and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team knowledge and improving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unit and integration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80% code coverage and minimizing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and code reviews, influencing design decisions and enhancements in software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message queuing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event processing, leading to improved application responsiveness and reliability in data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domain-driven design principles and service-oriented architecture, promoting modularity and ease of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schema design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data retrieval and reduced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services, ensuring data protection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among development teams, streamlining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and execute comprehensive test cases, enhancing software quality through automated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stand-ups and sprint retrospectives as part of the Agile methodology, fostering a team-oriented development culture.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migration of legacy systems to modern tech stacks, including transitioning from monolithic to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access layers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in software development lifecycle environments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successful deployment of critical business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integration with third-party services and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refine testing protocols and troubleshoot production issues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implemented best practices for software quality assurance, ensuring high standards in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efficient data management strategies and system optimizations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project management practices, successfully delivering projects on time with a focus on continuous improvement of team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Amazon Web Services (AWS), Azure,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