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11+ years of experience specializing in full-stack development. Proficient in building and maintaining scalable applications using modern frameworks and technologies, including React, Node.js, Python, and AWS. Expertise in architectural design, cloud infrastructure, automated testing, and Continuous Integration/Continuous Deployment (CI/CD) processes. Strong commitment to using best practices in software engineering and dedicated to driving impactful projects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 end, resulting in improved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costs and increased responsiveness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various front-end clients, thereby boosting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applications, optimizing data retrieval and storage processes through complex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contemporary frameworks, improving system performance by over 30% and enhancing overall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IAC (Infrastructure as Code) implementations, streamlining the deployment process and enabling version control of the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define roadmaps, and ensure timely project delivery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participated in sprint planning, and facilitated retrospectives for continual process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enhancing their coding skills and knowledge of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REST API integrations with payment gateways for seamless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in web applications through automated testing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designed complex queries to enhance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mobile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high coding standards and evaluating code quality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performance and managed deployment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launch procedures for regular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user interfaces and user experiences, resulting in significant user satisfaction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internal processes and increasing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pipelines, automating build processes and reducing deployment time by half.</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web applications, enhancing functionality and providing additional services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while gradually migrating functionalities to more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Ruby on Rails, Spring Boot,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